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Accessit Top Resources Report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To run the report in Version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Go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vertAlign w:val="baseline"/>
          <w:rtl w:val="0"/>
        </w:rPr>
        <w:t xml:space="preserve">Reports - Usage Reports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vertAlign w:val="baseline"/>
          <w:rtl w:val="0"/>
        </w:rPr>
        <w:t xml:space="preserve">Top Usage,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vertAlign w:val="baseline"/>
          <w:rtl w:val="0"/>
        </w:rPr>
        <w:t xml:space="preserve">Most popular resources.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Then select your collections and put in the correct date range.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It will ask you to choose how many to show, and so sometimes it pays to go for more than you need in case you have the same title/different ISBN or something like that.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To run the report in Version 8</w:t>
      </w:r>
      <w:r w:rsidDel="00000000" w:rsidR="00000000" w:rsidRPr="00000000">
        <w:rPr>
          <w:rtl w:val="0"/>
        </w:rPr>
        <w:t xml:space="preserve">, i.e. If you need issue statistics based on your various collections (item types):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Go to: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Management -&gt; Statistics -&gt; Library Usage by Date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Untick 'Select All Years' and  select the appropriate year, or select 'Based on specific dates' and select the appropriate date range.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N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